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E" w:rsidRDefault="002F2BFC" w:rsidP="002F2B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BFC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AA0715">
        <w:rPr>
          <w:rFonts w:ascii="Times New Roman" w:hAnsi="Times New Roman" w:cs="Times New Roman"/>
          <w:sz w:val="28"/>
          <w:szCs w:val="28"/>
        </w:rPr>
        <w:t>виду спорта хоккей</w:t>
      </w:r>
      <w:r w:rsidR="00F11189">
        <w:rPr>
          <w:rFonts w:ascii="Times New Roman" w:hAnsi="Times New Roman" w:cs="Times New Roman"/>
          <w:sz w:val="28"/>
          <w:szCs w:val="28"/>
        </w:rPr>
        <w:t xml:space="preserve"> с мячо</w:t>
      </w:r>
      <w:bookmarkStart w:id="0" w:name="_GoBack"/>
      <w:bookmarkEnd w:id="0"/>
      <w:r w:rsidR="00F11189">
        <w:rPr>
          <w:rFonts w:ascii="Times New Roman" w:hAnsi="Times New Roman" w:cs="Times New Roman"/>
          <w:sz w:val="28"/>
          <w:szCs w:val="28"/>
        </w:rPr>
        <w:t>м</w:t>
      </w:r>
      <w:r w:rsidRPr="002F2BFC">
        <w:rPr>
          <w:rFonts w:ascii="Times New Roman" w:hAnsi="Times New Roman" w:cs="Times New Roman"/>
          <w:sz w:val="28"/>
          <w:szCs w:val="28"/>
        </w:rPr>
        <w:t>.</w:t>
      </w:r>
    </w:p>
    <w:p w:rsidR="00750398" w:rsidRDefault="002F2BFC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хоккею</w:t>
      </w:r>
      <w:r w:rsidR="00F11189">
        <w:rPr>
          <w:rFonts w:ascii="Times New Roman" w:hAnsi="Times New Roman" w:cs="Times New Roman"/>
          <w:sz w:val="28"/>
          <w:szCs w:val="28"/>
        </w:rPr>
        <w:t xml:space="preserve"> с мячом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DA046F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по хоккею</w:t>
      </w:r>
      <w:r w:rsidR="00DA046F">
        <w:rPr>
          <w:rFonts w:ascii="Times New Roman" w:hAnsi="Times New Roman" w:cs="Times New Roman"/>
          <w:sz w:val="28"/>
          <w:szCs w:val="28"/>
        </w:rPr>
        <w:t xml:space="preserve"> с мячом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бюджетного учреждения дополнительного образования «Специализированная детско-юношеская спортивная авторская школа олимпийского резерва А.В. Кожевникова». Рабочая программа рассчитана на 1 учебный год. Рабочая программа разработана для </w:t>
      </w:r>
      <w:r w:rsidR="00DA046F">
        <w:rPr>
          <w:rFonts w:ascii="Times New Roman" w:hAnsi="Times New Roman" w:cs="Times New Roman"/>
          <w:sz w:val="28"/>
          <w:szCs w:val="28"/>
        </w:rPr>
        <w:t>спортивно-оздоровительного этапа.</w:t>
      </w:r>
      <w:r>
        <w:rPr>
          <w:rFonts w:ascii="Times New Roman" w:hAnsi="Times New Roman" w:cs="Times New Roman"/>
          <w:sz w:val="28"/>
          <w:szCs w:val="28"/>
        </w:rPr>
        <w:t xml:space="preserve"> Годичный цикл рассчитан на 46 недель учебных занятий непосредственно в условиях СДЮСАШОР и 6 недель работы по индивидуальным планам и спортивно-оздоровительных лагерях. Планирование годичного цикла тренировки зависит от задач конкретного этапа подготовки, календаря спортивно-массовых </w:t>
      </w:r>
      <w:proofErr w:type="gramStart"/>
      <w:r w:rsidR="00DA046F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DA0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Наполняемость групп и режим тренировочной работы составлены в соответствии с особенностями организации и осуществления образовательной, тренировочной, и методической деятельности в области физической культуры и спорта</w:t>
      </w:r>
      <w:r w:rsidR="007503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50398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="00750398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№1125 от 27.12.2013. Структура рабочей программы составлена всоответствии с требованиями к минимуму содержания, структуре, условиям реализации дополнительных </w:t>
      </w:r>
      <w:r w:rsidR="00DA046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50398">
        <w:rPr>
          <w:rFonts w:ascii="Times New Roman" w:hAnsi="Times New Roman" w:cs="Times New Roman"/>
          <w:sz w:val="28"/>
          <w:szCs w:val="28"/>
        </w:rPr>
        <w:t xml:space="preserve">программ в области физической культуры и спорта и к срокам </w:t>
      </w:r>
      <w:proofErr w:type="gramStart"/>
      <w:r w:rsidR="0075039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50398">
        <w:rPr>
          <w:rFonts w:ascii="Times New Roman" w:hAnsi="Times New Roman" w:cs="Times New Roman"/>
          <w:sz w:val="28"/>
          <w:szCs w:val="28"/>
        </w:rPr>
        <w:t xml:space="preserve"> этим программам, утвержденными приказом Министерства спорта Российской Федерации №730 от 13.09.2013. Структура рабочих программ содержит следующие предметные области: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Теория и методика физической культуры и спорта 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физическая подготовка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Избранный вид спорта</w:t>
      </w:r>
    </w:p>
    <w:p w:rsidR="00750398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-Специальная физическая подготовка.</w:t>
      </w:r>
    </w:p>
    <w:p w:rsidR="00715999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описывает целенаправленный процесс подготовки на </w:t>
      </w:r>
      <w:r w:rsidR="00DA046F">
        <w:rPr>
          <w:rFonts w:ascii="Times New Roman" w:hAnsi="Times New Roman" w:cs="Times New Roman"/>
          <w:sz w:val="28"/>
          <w:szCs w:val="28"/>
        </w:rPr>
        <w:t>спортивно-оздоровительном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представляющий собой единую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организационную систему, обеспечивающую преемственность задач, средств, методов, форм подготовки спортсменов всех возрастных групп</w:t>
      </w:r>
      <w:r w:rsidR="00B62075">
        <w:rPr>
          <w:rFonts w:ascii="Times New Roman" w:hAnsi="Times New Roman" w:cs="Times New Roman"/>
          <w:sz w:val="28"/>
          <w:szCs w:val="28"/>
        </w:rPr>
        <w:t xml:space="preserve"> от 8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ECA" w:rsidRPr="001F2ECA" w:rsidRDefault="00750398" w:rsidP="001F2ECA">
      <w:pPr>
        <w:spacing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спортивной подготовки подставляет собой организацию регулярных тренировочных занятий. </w:t>
      </w:r>
      <w:r w:rsidR="001F2E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ные хоккеисты должны овладеть техникой и тактикой избранного вида спорта, приобрести опыт и специальные знания, улучшить моральные и волевые качества</w:t>
      </w:r>
      <w:r w:rsidRPr="001F2ECA">
        <w:rPr>
          <w:rFonts w:ascii="Times New Roman" w:hAnsi="Times New Roman" w:cs="Times New Roman"/>
          <w:sz w:val="28"/>
          <w:szCs w:val="28"/>
        </w:rPr>
        <w:t>.</w:t>
      </w:r>
      <w:r w:rsidRPr="00641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2ECA" w:rsidRPr="001F2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спортивно-оздоровительного этапа являются</w:t>
      </w:r>
      <w:r w:rsidR="001F2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F2ECA" w:rsidRP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здоровья и развитие основных функциональных возможностей организма;</w:t>
      </w:r>
    </w:p>
    <w:p w:rsidR="001F2ECA" w:rsidRP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интереса к занятиям физической культурой и спортом;</w:t>
      </w:r>
    </w:p>
    <w:p w:rsidR="001F2ECA" w:rsidRP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техники выполнения отдельных физических упражнений;</w:t>
      </w:r>
    </w:p>
    <w:p w:rsid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 совершенствование общих физических качеств, необходимых в дальнейшем для успешного освоения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хоккея с мячом;</w:t>
      </w:r>
    </w:p>
    <w:p w:rsidR="001F2ECA" w:rsidRP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отбор учащихся для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хоккея с мячом</w:t>
      </w: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2ECA" w:rsidRP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первого опыта участия в соревнованиях;</w:t>
      </w:r>
    </w:p>
    <w:p w:rsidR="001F2ECA" w:rsidRPr="001F2ECA" w:rsidRDefault="001F2ECA" w:rsidP="001F2ECA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общечеловеческих норм морали и нравственности.</w:t>
      </w:r>
    </w:p>
    <w:p w:rsidR="00301FD8" w:rsidRPr="001F2ECA" w:rsidRDefault="0075039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CA">
        <w:rPr>
          <w:rFonts w:ascii="Times New Roman" w:hAnsi="Times New Roman" w:cs="Times New Roman"/>
          <w:sz w:val="28"/>
          <w:szCs w:val="28"/>
        </w:rPr>
        <w:t>рациональным отбором наиболее одарённых в двигательном отношении детей. Перевод обучающихся на следующий этап обучения, как результат освоения рабочей программы, производится на основании контрольно-перев</w:t>
      </w:r>
      <w:r w:rsidR="00301FD8" w:rsidRPr="001F2ECA">
        <w:rPr>
          <w:rFonts w:ascii="Times New Roman" w:hAnsi="Times New Roman" w:cs="Times New Roman"/>
          <w:sz w:val="28"/>
          <w:szCs w:val="28"/>
        </w:rPr>
        <w:t xml:space="preserve">одных нормативов по ОФП, </w:t>
      </w:r>
      <w:r w:rsidRPr="001F2ECA">
        <w:rPr>
          <w:rFonts w:ascii="Times New Roman" w:hAnsi="Times New Roman" w:cs="Times New Roman"/>
          <w:sz w:val="28"/>
          <w:szCs w:val="28"/>
        </w:rPr>
        <w:t>СФП.</w:t>
      </w:r>
    </w:p>
    <w:p w:rsidR="002F2BFC" w:rsidRPr="001F2ECA" w:rsidRDefault="00301FD8" w:rsidP="002F2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ECA">
        <w:rPr>
          <w:rFonts w:ascii="Times New Roman" w:hAnsi="Times New Roman" w:cs="Times New Roman"/>
          <w:sz w:val="28"/>
          <w:szCs w:val="28"/>
        </w:rPr>
        <w:tab/>
        <w:t>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подготовленности, количественного объема освоения программы, участия в соревнованиях и выполнения спортивных разрядов.</w:t>
      </w:r>
    </w:p>
    <w:sectPr w:rsidR="002F2BFC" w:rsidRPr="001F2ECA" w:rsidSect="00C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FC"/>
    <w:rsid w:val="001F2ECA"/>
    <w:rsid w:val="002F2BFC"/>
    <w:rsid w:val="00301FD8"/>
    <w:rsid w:val="00641C87"/>
    <w:rsid w:val="00715999"/>
    <w:rsid w:val="00750398"/>
    <w:rsid w:val="008E76CB"/>
    <w:rsid w:val="00AA0715"/>
    <w:rsid w:val="00B62075"/>
    <w:rsid w:val="00CD2ADD"/>
    <w:rsid w:val="00DA046F"/>
    <w:rsid w:val="00F11189"/>
    <w:rsid w:val="00FC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9</cp:revision>
  <dcterms:created xsi:type="dcterms:W3CDTF">2016-11-02T04:24:00Z</dcterms:created>
  <dcterms:modified xsi:type="dcterms:W3CDTF">2016-11-02T09:41:00Z</dcterms:modified>
</cp:coreProperties>
</file>